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0D9B" w14:textId="73D7C43B" w:rsidR="00ED58F0" w:rsidRPr="007C5CBF" w:rsidRDefault="006A7A0E" w:rsidP="00ED58F0">
      <w:pPr>
        <w:spacing w:line="240" w:lineRule="auto"/>
        <w:contextualSpacing/>
        <w:jc w:val="center"/>
        <w:rPr>
          <w:rFonts w:ascii="Georgia" w:eastAsia="Merriweather" w:hAnsi="Georgia" w:cs="Merriweather"/>
        </w:rPr>
      </w:pPr>
      <w:r>
        <w:rPr>
          <w:rFonts w:ascii="Georgia" w:eastAsia="Merriweather" w:hAnsi="Georgia" w:cs="Merriweather"/>
        </w:rPr>
        <w:t>Open-rank t</w:t>
      </w:r>
      <w:r w:rsidR="00105C3A" w:rsidRPr="007C5CBF">
        <w:rPr>
          <w:rFonts w:ascii="Georgia" w:eastAsia="Merriweather" w:hAnsi="Georgia" w:cs="Merriweather"/>
        </w:rPr>
        <w:t>enured or t</w:t>
      </w:r>
      <w:r w:rsidR="00ED58F0" w:rsidRPr="007C5CBF">
        <w:rPr>
          <w:rFonts w:ascii="Georgia" w:eastAsia="Merriweather" w:hAnsi="Georgia" w:cs="Merriweather"/>
        </w:rPr>
        <w:t xml:space="preserve">enure-track faculty position </w:t>
      </w:r>
    </w:p>
    <w:p w14:paraId="5A780EC5" w14:textId="4EF0F70E" w:rsidR="00ED58F0" w:rsidRPr="007C5CBF" w:rsidRDefault="00D600AD" w:rsidP="0006407D">
      <w:pPr>
        <w:spacing w:line="240" w:lineRule="auto"/>
        <w:contextualSpacing/>
        <w:jc w:val="center"/>
        <w:rPr>
          <w:rFonts w:ascii="Georgia" w:eastAsia="Merriweather Light" w:hAnsi="Georgia" w:cs="Merriweather Light"/>
        </w:rPr>
      </w:pPr>
      <w:r w:rsidRPr="007C5CBF">
        <w:rPr>
          <w:rFonts w:ascii="Georgia" w:eastAsia="Merriweather" w:hAnsi="Georgia" w:cs="Merriweather"/>
          <w:b/>
        </w:rPr>
        <w:t>Biostatistics and machine learning applied to infectious diseases</w:t>
      </w:r>
      <w:r w:rsidR="00ED58F0" w:rsidRPr="007C5CBF">
        <w:rPr>
          <w:rFonts w:ascii="Georgia" w:eastAsia="Merriweather" w:hAnsi="Georgia" w:cs="Merriweather"/>
        </w:rPr>
        <w:br/>
      </w:r>
      <w:r w:rsidR="00ED58F0" w:rsidRPr="007C5CBF">
        <w:rPr>
          <w:rFonts w:ascii="Georgia" w:eastAsia="Merriweather Light" w:hAnsi="Georgia" w:cs="Merriweather Light"/>
        </w:rPr>
        <w:t xml:space="preserve">Department of Epidemiology &amp; Biostatistics </w:t>
      </w:r>
    </w:p>
    <w:p w14:paraId="5757FF92" w14:textId="63546DC1" w:rsidR="006E7A80" w:rsidRPr="007C5CBF" w:rsidRDefault="00ED58F0" w:rsidP="006E7A80">
      <w:pPr>
        <w:spacing w:line="240" w:lineRule="auto"/>
        <w:contextualSpacing/>
        <w:jc w:val="center"/>
        <w:rPr>
          <w:rFonts w:ascii="Georgia" w:hAnsi="Georgia" w:cs="Times New Roman"/>
          <w:b/>
          <w:color w:val="2043FD"/>
        </w:rPr>
      </w:pPr>
      <w:r w:rsidRPr="007C5CBF">
        <w:rPr>
          <w:rFonts w:ascii="Georgia" w:eastAsia="Merriweather Light" w:hAnsi="Georgia" w:cs="Merriweather Light"/>
        </w:rPr>
        <w:t>College of Public Health</w:t>
      </w:r>
      <w:r w:rsidRPr="007C5CBF">
        <w:rPr>
          <w:rFonts w:ascii="Georgia" w:eastAsia="Merriweather Light" w:hAnsi="Georgia" w:cs="Merriweather Light"/>
        </w:rPr>
        <w:br/>
      </w:r>
    </w:p>
    <w:p w14:paraId="714937B9" w14:textId="37900D5C" w:rsidR="00105C3A" w:rsidRPr="007C5CBF" w:rsidRDefault="00ED58F0" w:rsidP="005F771D">
      <w:pPr>
        <w:shd w:val="clear" w:color="auto" w:fill="FFFFFF"/>
        <w:jc w:val="both"/>
        <w:rPr>
          <w:rFonts w:ascii="Georgia" w:eastAsia="Merriweather" w:hAnsi="Georgia" w:cs="Merriweather"/>
        </w:rPr>
      </w:pPr>
      <w:r w:rsidRPr="007C5CBF">
        <w:rPr>
          <w:rFonts w:ascii="Georgia" w:eastAsia="Merriweather" w:hAnsi="Georgia" w:cs="Merriweather"/>
        </w:rPr>
        <w:t xml:space="preserve">In the coming years, the </w:t>
      </w:r>
      <w:r w:rsidRPr="007C5CBF">
        <w:rPr>
          <w:rFonts w:ascii="Georgia" w:eastAsia="Merriweather" w:hAnsi="Georgia" w:cs="Merriweather"/>
          <w:b/>
        </w:rPr>
        <w:t>University of Georgia</w:t>
      </w:r>
      <w:r w:rsidRPr="007C5CBF">
        <w:rPr>
          <w:rFonts w:ascii="Georgia" w:eastAsia="Merriweather" w:hAnsi="Georgia" w:cs="Merriweather"/>
        </w:rPr>
        <w:t xml:space="preserve"> (UGA) will hire a total of 50 faculty in eight clusters through the Presidential Interdisciplinary Faculty Hiring Initiative in Data Science and Artificial Intelligence (</w:t>
      </w:r>
      <w:hyperlink r:id="rId5">
        <w:r w:rsidRPr="007C5CBF">
          <w:rPr>
            <w:rFonts w:ascii="Georgia" w:eastAsia="Merriweather" w:hAnsi="Georgia" w:cs="Merriweather"/>
            <w:color w:val="1155CC"/>
            <w:u w:val="single"/>
          </w:rPr>
          <w:t>https://t.uga.edu/7hW</w:t>
        </w:r>
      </w:hyperlink>
      <w:r w:rsidRPr="007C5CBF">
        <w:rPr>
          <w:rFonts w:ascii="Georgia" w:eastAsia="Merriweather" w:hAnsi="Georgia" w:cs="Merriweather"/>
        </w:rPr>
        <w:t>). One of these clusters consist</w:t>
      </w:r>
      <w:r w:rsidR="00996177">
        <w:rPr>
          <w:rFonts w:ascii="Georgia" w:eastAsia="Merriweather" w:hAnsi="Georgia" w:cs="Merriweather"/>
        </w:rPr>
        <w:t>s</w:t>
      </w:r>
      <w:r w:rsidRPr="007C5CBF">
        <w:rPr>
          <w:rFonts w:ascii="Georgia" w:eastAsia="Merriweather" w:hAnsi="Georgia" w:cs="Merriweather"/>
        </w:rPr>
        <w:t xml:space="preserve"> of eight tenure-track or tenured faculty in Artificial Intelligence, Data Science, and Infectious Disease Dynamics</w:t>
      </w:r>
      <w:r w:rsidR="009B241D" w:rsidRPr="007C5CBF">
        <w:rPr>
          <w:rFonts w:ascii="Georgia" w:eastAsia="Merriweather" w:hAnsi="Georgia" w:cs="Merriweather"/>
        </w:rPr>
        <w:t xml:space="preserve"> (https://www.ceid.uga.edu/idd/)</w:t>
      </w:r>
      <w:r w:rsidRPr="007C5CBF">
        <w:rPr>
          <w:rFonts w:ascii="Georgia" w:eastAsia="Merriweather" w:hAnsi="Georgia" w:cs="Merriweather"/>
        </w:rPr>
        <w:t xml:space="preserve">. This cluster will strengthen and expand UGA’s position as a global leader in infectious disease dynamics. </w:t>
      </w:r>
    </w:p>
    <w:p w14:paraId="0FBC77A0" w14:textId="7161A3B2" w:rsidR="00105C3A" w:rsidRPr="007C5CBF" w:rsidRDefault="00105C3A" w:rsidP="00105C3A">
      <w:pPr>
        <w:spacing w:line="240" w:lineRule="auto"/>
        <w:contextualSpacing/>
        <w:jc w:val="both"/>
        <w:rPr>
          <w:rFonts w:ascii="Georgia" w:eastAsia="Merriweather" w:hAnsi="Georgia" w:cs="Merriweather"/>
          <w:b/>
        </w:rPr>
      </w:pPr>
      <w:r w:rsidRPr="007C5CBF">
        <w:rPr>
          <w:rFonts w:ascii="Georgia" w:eastAsia="Merriweather" w:hAnsi="Georgia" w:cs="Times New Roman"/>
        </w:rPr>
        <w:t xml:space="preserve">As part of this hire, the </w:t>
      </w:r>
      <w:hyperlink r:id="rId6" w:history="1">
        <w:r w:rsidRPr="007C5CBF">
          <w:rPr>
            <w:rStyle w:val="Hyperlink"/>
            <w:rFonts w:ascii="Georgia" w:eastAsia="Merriweather" w:hAnsi="Georgia" w:cs="Times New Roman"/>
          </w:rPr>
          <w:t>Department of Epidemiology and Biostatistics</w:t>
        </w:r>
      </w:hyperlink>
      <w:r w:rsidRPr="007C5CBF">
        <w:rPr>
          <w:rFonts w:ascii="Georgia" w:eastAsia="Merriweather" w:hAnsi="Georgia" w:cs="Times New Roman"/>
        </w:rPr>
        <w:t xml:space="preserve"> seeks to fill a</w:t>
      </w:r>
      <w:r w:rsidR="00996177">
        <w:rPr>
          <w:rFonts w:ascii="Georgia" w:eastAsia="Merriweather" w:hAnsi="Georgia" w:cs="Times New Roman"/>
        </w:rPr>
        <w:t>n open-rank, tenure track or tenured</w:t>
      </w:r>
      <w:r w:rsidRPr="007C5CBF">
        <w:rPr>
          <w:rFonts w:ascii="Georgia" w:eastAsia="Merriweather" w:hAnsi="Georgia" w:cs="Times New Roman"/>
        </w:rPr>
        <w:t xml:space="preserve"> position </w:t>
      </w:r>
      <w:r w:rsidRPr="007C5CBF">
        <w:rPr>
          <w:rFonts w:ascii="Georgia" w:eastAsia="Merriweather" w:hAnsi="Georgia" w:cs="Merriweather"/>
        </w:rPr>
        <w:t xml:space="preserve">in </w:t>
      </w:r>
      <w:r w:rsidR="00946700">
        <w:rPr>
          <w:rFonts w:ascii="Georgia" w:eastAsia="Merriweather" w:hAnsi="Georgia" w:cs="Merriweather"/>
          <w:b/>
        </w:rPr>
        <w:t>b</w:t>
      </w:r>
      <w:r w:rsidRPr="007C5CBF">
        <w:rPr>
          <w:rFonts w:ascii="Georgia" w:eastAsia="Merriweather" w:hAnsi="Georgia" w:cs="Merriweather"/>
          <w:b/>
        </w:rPr>
        <w:t xml:space="preserve">iostatistics and machine learning applied to infectious diseases. </w:t>
      </w:r>
      <w:r w:rsidRPr="007C5CBF">
        <w:rPr>
          <w:rFonts w:ascii="Georgia" w:eastAsia="Merriweather" w:hAnsi="Georgia" w:cs="Merriweather"/>
          <w:iCs/>
        </w:rPr>
        <w:t>The position</w:t>
      </w:r>
      <w:r w:rsidRPr="007C5CBF">
        <w:rPr>
          <w:rFonts w:ascii="Georgia" w:eastAsia="Merriweather" w:hAnsi="Georgia" w:cs="Merriweather"/>
          <w:b/>
          <w:iCs/>
        </w:rPr>
        <w:t xml:space="preserve"> </w:t>
      </w:r>
      <w:r w:rsidRPr="007C5CBF">
        <w:rPr>
          <w:rFonts w:ascii="Georgia" w:eastAsia="Merriweather" w:hAnsi="Georgia" w:cs="Merriweather"/>
          <w:bCs/>
          <w:iCs/>
        </w:rPr>
        <w:t xml:space="preserve">is scheduled to </w:t>
      </w:r>
      <w:r w:rsidRPr="007C5CBF">
        <w:rPr>
          <w:rFonts w:ascii="Georgia" w:eastAsia="Merriweather" w:hAnsi="Georgia" w:cs="Merriweather"/>
          <w:iCs/>
        </w:rPr>
        <w:t>start</w:t>
      </w:r>
      <w:r w:rsidR="00946700">
        <w:rPr>
          <w:rFonts w:ascii="Georgia" w:eastAsia="Merriweather" w:hAnsi="Georgia" w:cs="Merriweather"/>
          <w:iCs/>
        </w:rPr>
        <w:t xml:space="preserve"> </w:t>
      </w:r>
      <w:r w:rsidRPr="007C5CBF">
        <w:rPr>
          <w:rFonts w:ascii="Georgia" w:eastAsia="Merriweather" w:hAnsi="Georgia" w:cs="Merriweather"/>
          <w:iCs/>
        </w:rPr>
        <w:t>August 1, 202</w:t>
      </w:r>
      <w:r w:rsidR="007955C9">
        <w:rPr>
          <w:rFonts w:ascii="Georgia" w:eastAsia="Merriweather" w:hAnsi="Georgia" w:cs="Merriweather"/>
          <w:iCs/>
        </w:rPr>
        <w:t>3</w:t>
      </w:r>
      <w:r w:rsidRPr="007C5CBF">
        <w:rPr>
          <w:rFonts w:ascii="Georgia" w:eastAsia="Merriweather" w:hAnsi="Georgia" w:cs="Merriweather"/>
          <w:iCs/>
        </w:rPr>
        <w:t xml:space="preserve"> and is an academic year appointment (9 months) with an opportunity to supplement salary during the summer</w:t>
      </w:r>
      <w:r w:rsidR="00946700">
        <w:rPr>
          <w:rFonts w:ascii="Georgia" w:eastAsia="Merriweather" w:hAnsi="Georgia" w:cs="Merriweather"/>
          <w:iCs/>
        </w:rPr>
        <w:t xml:space="preserve"> through teaching and/or external grants.</w:t>
      </w:r>
    </w:p>
    <w:p w14:paraId="0CB17AB0" w14:textId="77777777" w:rsidR="00105C3A" w:rsidRPr="007C5CBF" w:rsidRDefault="00105C3A" w:rsidP="005F771D">
      <w:pPr>
        <w:shd w:val="clear" w:color="auto" w:fill="FFFFFF"/>
        <w:jc w:val="both"/>
        <w:rPr>
          <w:rFonts w:ascii="Georgia" w:eastAsia="Merriweather" w:hAnsi="Georgia" w:cs="Merriweather"/>
        </w:rPr>
      </w:pPr>
    </w:p>
    <w:p w14:paraId="2F00D8D4" w14:textId="789C5CDF" w:rsidR="00ED58F0" w:rsidRPr="007C5CBF" w:rsidRDefault="00ED58F0" w:rsidP="005F771D">
      <w:pPr>
        <w:shd w:val="clear" w:color="auto" w:fill="FFFFFF"/>
        <w:jc w:val="both"/>
        <w:rPr>
          <w:rFonts w:ascii="Georgia" w:eastAsia="Merriweather" w:hAnsi="Georgia" w:cs="Merriweather"/>
        </w:rPr>
      </w:pPr>
      <w:r w:rsidRPr="007C5CBF">
        <w:rPr>
          <w:rFonts w:ascii="Georgia" w:eastAsia="Merriweather" w:hAnsi="Georgia" w:cs="Merriweather"/>
        </w:rPr>
        <w:t xml:space="preserve">Recognized globally for its contributions to disease ecology, epidemiology, and evolution, </w:t>
      </w:r>
      <w:proofErr w:type="gramStart"/>
      <w:r w:rsidRPr="007C5CBF">
        <w:rPr>
          <w:rFonts w:ascii="Georgia" w:eastAsia="Merriweather" w:hAnsi="Georgia" w:cs="Merriweather"/>
        </w:rPr>
        <w:t>UGA  seek</w:t>
      </w:r>
      <w:r w:rsidR="00946700">
        <w:rPr>
          <w:rFonts w:ascii="Georgia" w:eastAsia="Merriweather" w:hAnsi="Georgia" w:cs="Merriweather"/>
        </w:rPr>
        <w:t>s</w:t>
      </w:r>
      <w:proofErr w:type="gramEnd"/>
      <w:r w:rsidR="00946700">
        <w:rPr>
          <w:rFonts w:ascii="Georgia" w:eastAsia="Merriweather" w:hAnsi="Georgia" w:cs="Merriweather"/>
        </w:rPr>
        <w:t xml:space="preserve"> </w:t>
      </w:r>
      <w:r w:rsidRPr="007C5CBF">
        <w:rPr>
          <w:rFonts w:ascii="Georgia" w:eastAsia="Merriweather" w:hAnsi="Georgia" w:cs="Merriweather"/>
        </w:rPr>
        <w:t xml:space="preserve">to build on its existing strengths in modeling pathogen spillover, transmission, interventions, and spatial spread by expanding its capabilities in epidemic forecasting, </w:t>
      </w:r>
      <w:proofErr w:type="spellStart"/>
      <w:r w:rsidRPr="007C5CBF">
        <w:rPr>
          <w:rFonts w:ascii="Georgia" w:eastAsia="Merriweather" w:hAnsi="Georgia" w:cs="Merriweather"/>
        </w:rPr>
        <w:t>biosurveillance</w:t>
      </w:r>
      <w:proofErr w:type="spellEnd"/>
      <w:r w:rsidRPr="007C5CBF">
        <w:rPr>
          <w:rFonts w:ascii="Georgia" w:eastAsia="Merriweather" w:hAnsi="Georgia" w:cs="Merriweather"/>
        </w:rPr>
        <w:t xml:space="preserve">, applications of artificial intelligence to infectious disease research and infectious disease dynamics, and nonparametric, agent-based, and multi-scale modeling of disease transmission. </w:t>
      </w:r>
    </w:p>
    <w:p w14:paraId="67917BB7" w14:textId="21A3C9BB" w:rsidR="004A3DC9" w:rsidRPr="007C5CBF" w:rsidRDefault="004A3DC9" w:rsidP="004A3DC9">
      <w:pPr>
        <w:shd w:val="clear" w:color="auto" w:fill="FFFFFF"/>
        <w:jc w:val="both"/>
        <w:rPr>
          <w:rFonts w:ascii="Georgia" w:eastAsia="Merriweather" w:hAnsi="Georgia" w:cs="Merriweather"/>
        </w:rPr>
      </w:pPr>
      <w:r w:rsidRPr="007C5CBF">
        <w:rPr>
          <w:rFonts w:ascii="Georgia" w:eastAsia="Merriweather" w:hAnsi="Georgia" w:cs="Merriweather"/>
        </w:rPr>
        <w:t xml:space="preserve">To facilitate interaction among these researchers, each faculty member will have membership in the </w:t>
      </w:r>
      <w:hyperlink r:id="rId7" w:history="1">
        <w:r w:rsidRPr="007C5CBF">
          <w:rPr>
            <w:rStyle w:val="Hyperlink"/>
            <w:rFonts w:ascii="Georgia" w:eastAsia="Merriweather" w:hAnsi="Georgia" w:cs="Merriweather"/>
            <w:i/>
          </w:rPr>
          <w:t>Center for the Ecology of Infectious Diseases (CEID)</w:t>
        </w:r>
      </w:hyperlink>
      <w:r w:rsidRPr="007C5CBF">
        <w:rPr>
          <w:rFonts w:ascii="Georgia" w:eastAsia="Merriweather" w:hAnsi="Georgia" w:cs="Merriweather"/>
        </w:rPr>
        <w:t xml:space="preserve"> and/or the </w:t>
      </w:r>
      <w:hyperlink r:id="rId8" w:history="1">
        <w:r w:rsidRPr="007C5CBF">
          <w:rPr>
            <w:rStyle w:val="Hyperlink"/>
            <w:rFonts w:ascii="Georgia" w:eastAsia="Merriweather" w:hAnsi="Georgia" w:cs="Merriweather"/>
            <w:i/>
          </w:rPr>
          <w:t>Institute of Bioinformatics (IOB)</w:t>
        </w:r>
      </w:hyperlink>
      <w:r w:rsidRPr="007C5CBF">
        <w:rPr>
          <w:rFonts w:ascii="Georgia" w:eastAsia="Merriweather" w:hAnsi="Georgia" w:cs="Merriweather"/>
        </w:rPr>
        <w:t xml:space="preserve">. Collectively, these new faculty members will </w:t>
      </w:r>
      <w:r w:rsidR="00946700">
        <w:rPr>
          <w:rFonts w:ascii="Georgia" w:eastAsia="Merriweather" w:hAnsi="Georgia" w:cs="Merriweather"/>
        </w:rPr>
        <w:t xml:space="preserve">better </w:t>
      </w:r>
      <w:r w:rsidRPr="007C5CBF">
        <w:rPr>
          <w:rFonts w:ascii="Georgia" w:eastAsia="Merriweather" w:hAnsi="Georgia" w:cs="Merriweather"/>
        </w:rPr>
        <w:t>position UGA to contribute to anticipated national networks of centers for molecular epidemiology, predictive intelligence for infectious diseases, and infectious disease forecasting, modeling, and analytics.</w:t>
      </w:r>
    </w:p>
    <w:p w14:paraId="670839BE" w14:textId="77777777" w:rsidR="004A4947" w:rsidRPr="007C5CBF" w:rsidRDefault="004A4947" w:rsidP="00D600AD">
      <w:pPr>
        <w:spacing w:line="240" w:lineRule="auto"/>
        <w:contextualSpacing/>
        <w:jc w:val="both"/>
        <w:rPr>
          <w:rFonts w:ascii="Georgia" w:eastAsia="Merriweather" w:hAnsi="Georgia" w:cs="Merriweather"/>
        </w:rPr>
      </w:pPr>
    </w:p>
    <w:p w14:paraId="54C324D0" w14:textId="49CF66A8" w:rsidR="004A4947" w:rsidRPr="007C5CBF" w:rsidRDefault="004A4947" w:rsidP="00D600AD">
      <w:pPr>
        <w:spacing w:line="240" w:lineRule="auto"/>
        <w:contextualSpacing/>
        <w:jc w:val="both"/>
        <w:rPr>
          <w:rFonts w:ascii="Georgia" w:eastAsia="Merriweather" w:hAnsi="Georgia" w:cs="Merriweather"/>
        </w:rPr>
      </w:pPr>
      <w:r w:rsidRPr="007C5CBF">
        <w:rPr>
          <w:rFonts w:ascii="Georgia" w:eastAsia="Merriweather" w:hAnsi="Georgia" w:cs="Times New Roman"/>
          <w:b/>
          <w:bCs/>
        </w:rPr>
        <w:t xml:space="preserve">Qualifications: </w:t>
      </w:r>
      <w:r w:rsidRPr="007C5CBF">
        <w:rPr>
          <w:rFonts w:ascii="Georgia" w:eastAsia="Merriweather" w:hAnsi="Georgia" w:cs="Merriweather"/>
        </w:rPr>
        <w:t xml:space="preserve">Candidates must have a </w:t>
      </w:r>
      <w:r w:rsidR="00E64F68" w:rsidRPr="007C5CBF">
        <w:rPr>
          <w:rFonts w:ascii="Georgia" w:eastAsia="Merriweather" w:hAnsi="Georgia" w:cs="Merriweather"/>
        </w:rPr>
        <w:t xml:space="preserve">doctoral degree; </w:t>
      </w:r>
      <w:r w:rsidR="00946700">
        <w:rPr>
          <w:rFonts w:ascii="Georgia" w:eastAsia="Merriweather" w:hAnsi="Georgia" w:cs="Merriweather"/>
        </w:rPr>
        <w:t xml:space="preserve">a </w:t>
      </w:r>
      <w:r w:rsidRPr="007C5CBF">
        <w:rPr>
          <w:rFonts w:ascii="Georgia" w:eastAsia="Merriweather" w:hAnsi="Georgia" w:cs="Merriweather"/>
        </w:rPr>
        <w:t>PhD in Biostatistics</w:t>
      </w:r>
      <w:r w:rsidR="00E64F68" w:rsidRPr="007C5CBF">
        <w:rPr>
          <w:rFonts w:ascii="Georgia" w:eastAsia="Merriweather" w:hAnsi="Georgia" w:cs="Merriweather"/>
        </w:rPr>
        <w:t xml:space="preserve"> or</w:t>
      </w:r>
      <w:r w:rsidRPr="007C5CBF">
        <w:rPr>
          <w:rFonts w:ascii="Georgia" w:eastAsia="Merriweather" w:hAnsi="Georgia" w:cs="Merriweather"/>
        </w:rPr>
        <w:t xml:space="preserve"> Statistics</w:t>
      </w:r>
      <w:r w:rsidR="00E64F68" w:rsidRPr="007C5CBF">
        <w:rPr>
          <w:rFonts w:ascii="Georgia" w:eastAsia="Merriweather" w:hAnsi="Georgia" w:cs="Merriweather"/>
        </w:rPr>
        <w:t xml:space="preserve"> </w:t>
      </w:r>
      <w:r w:rsidR="00946700">
        <w:rPr>
          <w:rFonts w:ascii="Georgia" w:eastAsia="Merriweather" w:hAnsi="Georgia" w:cs="Merriweather"/>
        </w:rPr>
        <w:t xml:space="preserve">is </w:t>
      </w:r>
      <w:r w:rsidR="00E64F68" w:rsidRPr="007C5CBF">
        <w:rPr>
          <w:rFonts w:ascii="Georgia" w:eastAsia="Merriweather" w:hAnsi="Georgia" w:cs="Merriweather"/>
        </w:rPr>
        <w:t>preferred</w:t>
      </w:r>
      <w:r w:rsidRPr="007C5CBF">
        <w:rPr>
          <w:rFonts w:ascii="Georgia" w:eastAsia="Merriweather" w:hAnsi="Georgia" w:cs="Merriweather"/>
        </w:rPr>
        <w:t>.</w:t>
      </w:r>
      <w:r w:rsidR="00E64F68" w:rsidRPr="007C5CBF">
        <w:rPr>
          <w:rFonts w:ascii="Georgia" w:eastAsia="Merriweather" w:hAnsi="Georgia" w:cs="Merriweather"/>
        </w:rPr>
        <w:t xml:space="preserve"> </w:t>
      </w:r>
      <w:r w:rsidRPr="007C5CBF">
        <w:rPr>
          <w:rFonts w:ascii="Georgia" w:eastAsia="Merriweather" w:hAnsi="Georgia" w:cs="Merriweather"/>
        </w:rPr>
        <w:t xml:space="preserve"> </w:t>
      </w:r>
      <w:r w:rsidR="00105C3A" w:rsidRPr="007C5CBF">
        <w:rPr>
          <w:rFonts w:ascii="Georgia" w:eastAsia="Merriweather" w:hAnsi="Georgia" w:cs="Merriweather"/>
        </w:rPr>
        <w:t xml:space="preserve">Please see the requirements for Associate and Full Professors in the </w:t>
      </w:r>
      <w:hyperlink r:id="rId9" w:history="1">
        <w:r w:rsidR="00105C3A" w:rsidRPr="007C5CBF">
          <w:rPr>
            <w:rStyle w:val="Hyperlink"/>
            <w:rFonts w:ascii="Georgia" w:eastAsia="Merriweather" w:hAnsi="Georgia" w:cs="Times New Roman"/>
          </w:rPr>
          <w:t>Unit Criteria for Promotion and Tenure in the College of Public Health</w:t>
        </w:r>
      </w:hyperlink>
      <w:r w:rsidR="00105C3A" w:rsidRPr="007C5CBF">
        <w:rPr>
          <w:rFonts w:ascii="Georgia" w:eastAsia="Merriweather" w:hAnsi="Georgia" w:cs="Merriweather"/>
        </w:rPr>
        <w:t xml:space="preserve">. </w:t>
      </w:r>
      <w:r w:rsidRPr="007C5CBF">
        <w:rPr>
          <w:rFonts w:ascii="Georgia" w:eastAsia="Merriweather" w:hAnsi="Georgia" w:cs="Merriweather"/>
        </w:rPr>
        <w:t xml:space="preserve">We </w:t>
      </w:r>
      <w:r w:rsidR="00946700">
        <w:rPr>
          <w:rFonts w:ascii="Georgia" w:eastAsia="Merriweather" w:hAnsi="Georgia" w:cs="Merriweather"/>
        </w:rPr>
        <w:t xml:space="preserve">particularly </w:t>
      </w:r>
      <w:r w:rsidRPr="007C5CBF">
        <w:rPr>
          <w:rFonts w:ascii="Georgia" w:eastAsia="Merriweather" w:hAnsi="Georgia" w:cs="Merriweather"/>
        </w:rPr>
        <w:t xml:space="preserve">seek internationally recognized scholars at or above the rank of Associate Professor or equivalent. Candidates should have a proven track-record of work at the interface of biostatistics and infectious diseases. </w:t>
      </w:r>
      <w:r w:rsidR="00946700">
        <w:rPr>
          <w:rFonts w:ascii="Georgia" w:eastAsia="Merriweather" w:hAnsi="Georgia" w:cs="Merriweather"/>
        </w:rPr>
        <w:t xml:space="preserve"> </w:t>
      </w:r>
      <w:r w:rsidRPr="007C5CBF">
        <w:rPr>
          <w:rFonts w:ascii="Georgia" w:eastAsia="Merriweather" w:hAnsi="Georgia" w:cs="Merriweather"/>
        </w:rPr>
        <w:t>Applicants should be working in an area related to biostatistics, data analytics, machine learning, AI, or mathematical and computational modeling of infectious diseases. Specific areas of interest include</w:t>
      </w:r>
      <w:r w:rsidR="00946700">
        <w:rPr>
          <w:rFonts w:ascii="Georgia" w:eastAsia="Merriweather" w:hAnsi="Georgia" w:cs="Merriweather"/>
        </w:rPr>
        <w:t>,</w:t>
      </w:r>
      <w:r w:rsidRPr="007C5CBF">
        <w:rPr>
          <w:rFonts w:ascii="Georgia" w:eastAsia="Merriweather" w:hAnsi="Georgia" w:cs="Merriweather"/>
        </w:rPr>
        <w:t xml:space="preserve"> but are not limited to</w:t>
      </w:r>
      <w:r w:rsidR="00946700">
        <w:rPr>
          <w:rFonts w:ascii="Georgia" w:eastAsia="Merriweather" w:hAnsi="Georgia" w:cs="Merriweather"/>
        </w:rPr>
        <w:t>,</w:t>
      </w:r>
      <w:r w:rsidRPr="007C5CBF">
        <w:rPr>
          <w:rFonts w:ascii="Georgia" w:eastAsia="Merriweather" w:hAnsi="Georgia" w:cs="Merriweather"/>
        </w:rPr>
        <w:t xml:space="preserve"> adaptive Bayesian design of vaccine trials, analysis of high-dimensional data, analysis of diverse data streams, infectious disease forecasting, modeling of infectious disease dynamics, and causal inference. </w:t>
      </w:r>
      <w:r w:rsidR="00996177" w:rsidRPr="00B41A47">
        <w:rPr>
          <w:rFonts w:ascii="Georgia" w:eastAsia="Merriweather" w:hAnsi="Georgia" w:cs="Times New Roman"/>
        </w:rPr>
        <w:t xml:space="preserve">Candidates should </w:t>
      </w:r>
      <w:r w:rsidR="00996177">
        <w:rPr>
          <w:rFonts w:ascii="Georgia" w:eastAsia="Merriweather" w:hAnsi="Georgia" w:cs="Times New Roman"/>
        </w:rPr>
        <w:t xml:space="preserve">also </w:t>
      </w:r>
      <w:r w:rsidR="00996177" w:rsidRPr="00B41A47">
        <w:rPr>
          <w:rFonts w:ascii="Georgia" w:eastAsia="Merriweather" w:hAnsi="Georgia" w:cs="Times New Roman"/>
        </w:rPr>
        <w:t>demonstrate a track record or the promise of excellence in research productivity</w:t>
      </w:r>
      <w:r w:rsidR="00996177">
        <w:rPr>
          <w:rFonts w:ascii="Georgia" w:eastAsia="Merriweather" w:hAnsi="Georgia" w:cs="Times New Roman"/>
        </w:rPr>
        <w:t>,</w:t>
      </w:r>
      <w:r w:rsidR="00996177" w:rsidRPr="007C5CBF">
        <w:rPr>
          <w:rFonts w:ascii="Georgia" w:eastAsia="Merriweather" w:hAnsi="Georgia" w:cs="Merriweather"/>
        </w:rPr>
        <w:t xml:space="preserve"> </w:t>
      </w:r>
      <w:r w:rsidRPr="007C5CBF">
        <w:rPr>
          <w:rFonts w:ascii="Georgia" w:eastAsia="Merriweather" w:hAnsi="Georgia" w:cs="Merriweather"/>
        </w:rPr>
        <w:t>and be recognized as a</w:t>
      </w:r>
      <w:r w:rsidR="00996177">
        <w:rPr>
          <w:rFonts w:ascii="Georgia" w:eastAsia="Merriweather" w:hAnsi="Georgia" w:cs="Merriweather"/>
        </w:rPr>
        <w:t>n emerging or established expert</w:t>
      </w:r>
      <w:r w:rsidRPr="007C5CBF">
        <w:rPr>
          <w:rFonts w:ascii="Georgia" w:eastAsia="Merriweather" w:hAnsi="Georgia" w:cs="Merriweather"/>
        </w:rPr>
        <w:t xml:space="preserve"> in their area of research. </w:t>
      </w:r>
    </w:p>
    <w:p w14:paraId="28DB3D45" w14:textId="77777777" w:rsidR="004A4947" w:rsidRPr="007C5CBF" w:rsidRDefault="004A4947" w:rsidP="00D600AD">
      <w:pPr>
        <w:spacing w:line="240" w:lineRule="auto"/>
        <w:contextualSpacing/>
        <w:jc w:val="both"/>
        <w:rPr>
          <w:rFonts w:ascii="Georgia" w:eastAsia="Merriweather" w:hAnsi="Georgia" w:cs="Merriweather"/>
        </w:rPr>
      </w:pPr>
    </w:p>
    <w:p w14:paraId="1E6A06F8" w14:textId="34A20F67" w:rsidR="004A4947" w:rsidRPr="007C5CBF" w:rsidRDefault="004A4947" w:rsidP="00D600AD">
      <w:pPr>
        <w:spacing w:line="240" w:lineRule="auto"/>
        <w:contextualSpacing/>
        <w:jc w:val="both"/>
        <w:rPr>
          <w:rFonts w:ascii="Georgia" w:eastAsia="Merriweather" w:hAnsi="Georgia" w:cs="Merriweather"/>
        </w:rPr>
      </w:pPr>
      <w:r w:rsidRPr="007C5CBF">
        <w:rPr>
          <w:rFonts w:ascii="Georgia" w:eastAsia="Merriweather" w:hAnsi="Georgia" w:cs="Merriweather"/>
          <w:b/>
          <w:bCs/>
        </w:rPr>
        <w:t>Responsibilities:</w:t>
      </w:r>
      <w:r w:rsidRPr="007C5CBF">
        <w:rPr>
          <w:rFonts w:ascii="Georgia" w:eastAsia="Merriweather" w:hAnsi="Georgia" w:cs="Merriweather"/>
        </w:rPr>
        <w:t xml:space="preserve"> The successful candidate will be expected to continue a trajectory of increased research productivity and successful extramural funding. </w:t>
      </w:r>
      <w:r w:rsidR="00946700">
        <w:rPr>
          <w:rFonts w:ascii="Georgia" w:eastAsia="Merriweather" w:hAnsi="Georgia" w:cs="Merriweather"/>
        </w:rPr>
        <w:t>The t</w:t>
      </w:r>
      <w:r w:rsidRPr="007C5CBF">
        <w:rPr>
          <w:rFonts w:ascii="Georgia" w:eastAsia="Merriweather" w:hAnsi="Georgia" w:cs="Merriweather"/>
        </w:rPr>
        <w:t xml:space="preserve">eaching of undergraduate and graduate courses offered by the department is expected. </w:t>
      </w:r>
      <w:r w:rsidR="00281CE6" w:rsidRPr="007C5CBF">
        <w:rPr>
          <w:rFonts w:ascii="Georgia" w:eastAsia="Merriweather" w:hAnsi="Georgia" w:cs="Merriweather"/>
        </w:rPr>
        <w:t xml:space="preserve">Ability to teach advanced graduate </w:t>
      </w:r>
      <w:r w:rsidR="00281CE6" w:rsidRPr="007C5CBF">
        <w:rPr>
          <w:rFonts w:ascii="Georgia" w:eastAsia="Merriweather" w:hAnsi="Georgia" w:cs="Merriweather"/>
        </w:rPr>
        <w:lastRenderedPageBreak/>
        <w:t xml:space="preserve">biostatistics courses </w:t>
      </w:r>
      <w:r w:rsidR="00946700">
        <w:rPr>
          <w:rFonts w:ascii="Georgia" w:eastAsia="Merriweather" w:hAnsi="Georgia" w:cs="Merriweather"/>
        </w:rPr>
        <w:t xml:space="preserve">is </w:t>
      </w:r>
      <w:r w:rsidR="00281CE6" w:rsidRPr="007C5CBF">
        <w:rPr>
          <w:rFonts w:ascii="Georgia" w:eastAsia="Merriweather" w:hAnsi="Georgia" w:cs="Merriweather"/>
        </w:rPr>
        <w:t xml:space="preserve">preferred.  </w:t>
      </w:r>
      <w:r w:rsidRPr="007C5CBF">
        <w:rPr>
          <w:rFonts w:ascii="Georgia" w:eastAsia="Merriweather" w:hAnsi="Georgia" w:cs="Merriweather"/>
        </w:rPr>
        <w:t>Service and outreach activities in the form of commitment to student mentoring and supervision of projects and dissertation research, service to the department, college, and university, as well as the scientific profession are also expected.</w:t>
      </w:r>
    </w:p>
    <w:p w14:paraId="5359E084" w14:textId="77777777" w:rsidR="004A4947" w:rsidRPr="007C5CBF" w:rsidRDefault="005F771D" w:rsidP="004A4947">
      <w:pPr>
        <w:spacing w:line="240" w:lineRule="auto"/>
        <w:contextualSpacing/>
        <w:jc w:val="both"/>
        <w:rPr>
          <w:rFonts w:ascii="Georgia" w:eastAsia="Merriweather" w:hAnsi="Georgia" w:cs="Times New Roman"/>
        </w:rPr>
      </w:pPr>
      <w:r w:rsidRPr="007C5CBF">
        <w:rPr>
          <w:rFonts w:ascii="Georgia" w:eastAsia="Merriweather" w:hAnsi="Georgia" w:cs="Merriweather"/>
        </w:rPr>
        <w:br/>
      </w:r>
    </w:p>
    <w:p w14:paraId="72163666" w14:textId="29D28AF4" w:rsidR="004A4947" w:rsidRPr="007C5CBF" w:rsidRDefault="005F771D" w:rsidP="004A4947">
      <w:pPr>
        <w:spacing w:line="240" w:lineRule="auto"/>
        <w:contextualSpacing/>
        <w:jc w:val="both"/>
        <w:rPr>
          <w:rFonts w:ascii="Georgia" w:eastAsia="Merriweather" w:hAnsi="Georgia" w:cs="Times New Roman"/>
        </w:rPr>
      </w:pPr>
      <w:r w:rsidRPr="007C5CBF">
        <w:rPr>
          <w:rFonts w:ascii="Georgia" w:eastAsia="Merriweather" w:hAnsi="Georgia" w:cs="Times New Roman"/>
        </w:rPr>
        <w:t>To apply and for further information, see</w:t>
      </w:r>
      <w:r w:rsidR="00ED58F0" w:rsidRPr="007C5CBF">
        <w:rPr>
          <w:rFonts w:ascii="Georgia" w:eastAsia="Merriweather" w:hAnsi="Georgia" w:cs="Times New Roman"/>
        </w:rPr>
        <w:t xml:space="preserve">: </w:t>
      </w:r>
      <w:hyperlink r:id="rId10" w:history="1">
        <w:r w:rsidR="0005039A" w:rsidRPr="00E50486">
          <w:rPr>
            <w:rStyle w:val="Hyperlink"/>
            <w:rFonts w:ascii="Georgia" w:eastAsia="Merriweather" w:hAnsi="Georgia" w:cs="Times New Roman"/>
          </w:rPr>
          <w:t>https://www.ugajobsearch.com/postings/286329</w:t>
        </w:r>
      </w:hyperlink>
      <w:r w:rsidR="0005039A">
        <w:rPr>
          <w:rFonts w:ascii="Georgia" w:eastAsia="Merriweather" w:hAnsi="Georgia" w:cs="Times New Roman"/>
        </w:rPr>
        <w:t xml:space="preserve"> </w:t>
      </w:r>
      <w:r w:rsidR="007C5CBF">
        <w:rPr>
          <w:rFonts w:ascii="Georgia" w:eastAsia="Merriweather" w:hAnsi="Georgia" w:cs="Times New Roman"/>
        </w:rPr>
        <w:t>.</w:t>
      </w:r>
    </w:p>
    <w:p w14:paraId="55489AC1" w14:textId="19CD3FD3" w:rsidR="00ED58F0" w:rsidRPr="007C5CBF" w:rsidRDefault="00ED58F0" w:rsidP="004A4947">
      <w:pPr>
        <w:spacing w:line="240" w:lineRule="auto"/>
        <w:contextualSpacing/>
        <w:jc w:val="both"/>
        <w:rPr>
          <w:rFonts w:ascii="Georgia" w:eastAsia="Merriweather" w:hAnsi="Georgia" w:cs="Times New Roman"/>
        </w:rPr>
      </w:pPr>
      <w:r w:rsidRPr="007C5CBF">
        <w:rPr>
          <w:rFonts w:ascii="Georgia" w:eastAsia="Merriweather" w:hAnsi="Georgia" w:cs="Times New Roman"/>
        </w:rPr>
        <w:t xml:space="preserve"> </w:t>
      </w:r>
    </w:p>
    <w:p w14:paraId="1E7CE657" w14:textId="6020CE8A" w:rsidR="00105C3A" w:rsidRPr="007C5CBF" w:rsidRDefault="00ED58F0" w:rsidP="00105C3A">
      <w:pPr>
        <w:shd w:val="clear" w:color="auto" w:fill="FFFFFF"/>
        <w:spacing w:line="240" w:lineRule="auto"/>
        <w:jc w:val="both"/>
        <w:rPr>
          <w:rFonts w:ascii="Georgia" w:eastAsia="Merriweather" w:hAnsi="Georgia" w:cs="Times New Roman"/>
        </w:rPr>
      </w:pPr>
      <w:bookmarkStart w:id="0" w:name="_Hlk84961396"/>
      <w:r w:rsidRPr="007C5CBF">
        <w:rPr>
          <w:rFonts w:ascii="Georgia" w:eastAsia="Merriweather" w:hAnsi="Georgia" w:cs="Merriweather"/>
          <w:iCs/>
        </w:rPr>
        <w:t xml:space="preserve">Review of </w:t>
      </w:r>
      <w:r w:rsidR="004A4947" w:rsidRPr="007C5CBF">
        <w:rPr>
          <w:rFonts w:ascii="Georgia" w:eastAsia="Merriweather" w:hAnsi="Georgia" w:cs="Merriweather"/>
          <w:iCs/>
        </w:rPr>
        <w:t xml:space="preserve">applications </w:t>
      </w:r>
      <w:r w:rsidRPr="007C5CBF">
        <w:rPr>
          <w:rFonts w:ascii="Georgia" w:eastAsia="Merriweather" w:hAnsi="Georgia" w:cs="Merriweather"/>
          <w:iCs/>
        </w:rPr>
        <w:t xml:space="preserve">begins November 15, </w:t>
      </w:r>
      <w:r w:rsidR="004A4947" w:rsidRPr="007C5CBF">
        <w:rPr>
          <w:rFonts w:ascii="Georgia" w:eastAsia="Merriweather" w:hAnsi="Georgia" w:cs="Merriweather"/>
          <w:iCs/>
        </w:rPr>
        <w:t>202</w:t>
      </w:r>
      <w:r w:rsidR="00CC3443" w:rsidRPr="007C5CBF">
        <w:rPr>
          <w:rFonts w:ascii="Georgia" w:eastAsia="Merriweather" w:hAnsi="Georgia" w:cs="Merriweather"/>
          <w:iCs/>
        </w:rPr>
        <w:t>2</w:t>
      </w:r>
      <w:r w:rsidRPr="007C5CBF">
        <w:rPr>
          <w:rFonts w:ascii="Georgia" w:eastAsia="Merriweather" w:hAnsi="Georgia" w:cs="Merriweather"/>
          <w:iCs/>
        </w:rPr>
        <w:t xml:space="preserve"> and continues until filled. All applications received by November 15th, </w:t>
      </w:r>
      <w:r w:rsidR="004A4947" w:rsidRPr="007C5CBF">
        <w:rPr>
          <w:rFonts w:ascii="Georgia" w:eastAsia="Merriweather" w:hAnsi="Georgia" w:cs="Merriweather"/>
          <w:iCs/>
        </w:rPr>
        <w:t>202</w:t>
      </w:r>
      <w:r w:rsidR="00CC3443" w:rsidRPr="007C5CBF">
        <w:rPr>
          <w:rFonts w:ascii="Georgia" w:eastAsia="Merriweather" w:hAnsi="Georgia" w:cs="Merriweather"/>
          <w:iCs/>
        </w:rPr>
        <w:t>2</w:t>
      </w:r>
      <w:r w:rsidRPr="007C5CBF">
        <w:rPr>
          <w:rFonts w:ascii="Georgia" w:eastAsia="Merriweather" w:hAnsi="Georgia" w:cs="Merriweather"/>
          <w:iCs/>
        </w:rPr>
        <w:t xml:space="preserve"> will receive full consideration. Applications should include: 1) cover letter, 2) curriculum vitae, 3) research statement highlighting interest in and contributions to infectious disease modeling and forecasting, 4) teaching statement, and 5) statement on commitment to diversity, equity and inclusion. Applicants should also provide names and contact information for at least 3 references using the online system. </w:t>
      </w:r>
      <w:r w:rsidR="00105C3A" w:rsidRPr="007C5CBF">
        <w:rPr>
          <w:rFonts w:ascii="Georgia" w:eastAsia="Merriweather" w:hAnsi="Georgia" w:cs="Times New Roman"/>
        </w:rPr>
        <w:t>For questions, contact the chair of the search committee</w:t>
      </w:r>
      <w:r w:rsidR="007C5CBF">
        <w:rPr>
          <w:rFonts w:ascii="Georgia" w:eastAsia="Merriweather" w:hAnsi="Georgia" w:cs="Times New Roman"/>
        </w:rPr>
        <w:t>, Kevin Dobbin</w:t>
      </w:r>
      <w:r w:rsidR="00105C3A" w:rsidRPr="007C5CBF">
        <w:rPr>
          <w:rFonts w:ascii="Georgia" w:eastAsia="Merriweather" w:hAnsi="Georgia" w:cs="Times New Roman"/>
        </w:rPr>
        <w:t xml:space="preserve"> (</w:t>
      </w:r>
      <w:hyperlink r:id="rId11" w:history="1">
        <w:r w:rsidR="007C5CBF" w:rsidRPr="0055010D">
          <w:rPr>
            <w:rStyle w:val="Hyperlink"/>
            <w:rFonts w:ascii="Georgia" w:eastAsia="Merriweather" w:hAnsi="Georgia" w:cs="Times New Roman"/>
          </w:rPr>
          <w:t>dobbinke@uga.edu</w:t>
        </w:r>
      </w:hyperlink>
      <w:r w:rsidR="00105C3A" w:rsidRPr="007C5CBF">
        <w:rPr>
          <w:rFonts w:ascii="Georgia" w:eastAsia="Merriweather" w:hAnsi="Georgia" w:cs="Times New Roman"/>
        </w:rPr>
        <w:t>).</w:t>
      </w:r>
    </w:p>
    <w:p w14:paraId="00777453" w14:textId="4A4AAAD5" w:rsidR="00ED58F0" w:rsidRPr="004A4947" w:rsidRDefault="00ED58F0" w:rsidP="005F771D">
      <w:pPr>
        <w:shd w:val="clear" w:color="auto" w:fill="FFFFFF"/>
        <w:spacing w:before="240" w:after="240"/>
        <w:jc w:val="both"/>
        <w:rPr>
          <w:rFonts w:ascii="Georgia" w:eastAsia="Merriweather" w:hAnsi="Georgia" w:cs="Merriweather"/>
          <w:iCs/>
        </w:rPr>
      </w:pPr>
      <w:r w:rsidRPr="007C5CBF">
        <w:rPr>
          <w:rFonts w:ascii="Georgia" w:eastAsia="Merriweather" w:hAnsi="Georgia" w:cs="Merriweather"/>
          <w:iCs/>
        </w:rPr>
        <w:t>The University of Georgia is an Equal Opportunity/Affirmative Action employer. All qualified applicants will receive consideration for employment without regard to race, color, religion, sex, national origin, disability, gender identity, sexual orientation or protected veteran status.</w:t>
      </w:r>
      <w:bookmarkEnd w:id="0"/>
    </w:p>
    <w:sectPr w:rsidR="00ED58F0" w:rsidRPr="004A4947" w:rsidSect="0021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panose1 w:val="00000500000000000000"/>
    <w:charset w:val="4D"/>
    <w:family w:val="auto"/>
    <w:pitch w:val="variable"/>
    <w:sig w:usb0="20000207" w:usb1="00000002" w:usb2="00000000" w:usb3="00000000" w:csb0="00000197" w:csb1="00000000"/>
  </w:font>
  <w:font w:name="Merriweather Light">
    <w:panose1 w:val="00000400000000000000"/>
    <w:charset w:val="4D"/>
    <w:family w:val="auto"/>
    <w:pitch w:val="variable"/>
    <w:sig w:usb0="20000207" w:usb1="00000002"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DG3MDUzMgcicyUdpeDU4uLM/DyQAsNaABy7u4osAAAA"/>
  </w:docVars>
  <w:rsids>
    <w:rsidRoot w:val="00977DCB"/>
    <w:rsid w:val="000437C0"/>
    <w:rsid w:val="0005039A"/>
    <w:rsid w:val="0005794A"/>
    <w:rsid w:val="00063148"/>
    <w:rsid w:val="0006407D"/>
    <w:rsid w:val="00071702"/>
    <w:rsid w:val="0008024D"/>
    <w:rsid w:val="000A0CA9"/>
    <w:rsid w:val="000B782C"/>
    <w:rsid w:val="000E0BA6"/>
    <w:rsid w:val="00105C3A"/>
    <w:rsid w:val="00147AFF"/>
    <w:rsid w:val="001A11E5"/>
    <w:rsid w:val="001B43B3"/>
    <w:rsid w:val="001D3B1E"/>
    <w:rsid w:val="00215BCF"/>
    <w:rsid w:val="00281CE6"/>
    <w:rsid w:val="002C2B46"/>
    <w:rsid w:val="002D70A4"/>
    <w:rsid w:val="00330062"/>
    <w:rsid w:val="0036018F"/>
    <w:rsid w:val="00367CFD"/>
    <w:rsid w:val="003762C4"/>
    <w:rsid w:val="0041101B"/>
    <w:rsid w:val="004475D7"/>
    <w:rsid w:val="00474382"/>
    <w:rsid w:val="00484F98"/>
    <w:rsid w:val="00490D23"/>
    <w:rsid w:val="00492CAD"/>
    <w:rsid w:val="004A3DC9"/>
    <w:rsid w:val="004A4947"/>
    <w:rsid w:val="005131F9"/>
    <w:rsid w:val="0054648A"/>
    <w:rsid w:val="00563CC7"/>
    <w:rsid w:val="005F771D"/>
    <w:rsid w:val="006A7A0E"/>
    <w:rsid w:val="006B0EA0"/>
    <w:rsid w:val="006E7A80"/>
    <w:rsid w:val="00726AEE"/>
    <w:rsid w:val="007955C9"/>
    <w:rsid w:val="007C5CBF"/>
    <w:rsid w:val="008E4825"/>
    <w:rsid w:val="008F673C"/>
    <w:rsid w:val="009326DC"/>
    <w:rsid w:val="00946700"/>
    <w:rsid w:val="00951E60"/>
    <w:rsid w:val="00977DCB"/>
    <w:rsid w:val="00996177"/>
    <w:rsid w:val="009B241D"/>
    <w:rsid w:val="00A05C07"/>
    <w:rsid w:val="00A12975"/>
    <w:rsid w:val="00A34DA9"/>
    <w:rsid w:val="00AC1ACA"/>
    <w:rsid w:val="00AE79DB"/>
    <w:rsid w:val="00B01079"/>
    <w:rsid w:val="00B02FC2"/>
    <w:rsid w:val="00CC3443"/>
    <w:rsid w:val="00CD3113"/>
    <w:rsid w:val="00D225C7"/>
    <w:rsid w:val="00D22DBD"/>
    <w:rsid w:val="00D52D23"/>
    <w:rsid w:val="00D600AD"/>
    <w:rsid w:val="00D844CB"/>
    <w:rsid w:val="00D9712F"/>
    <w:rsid w:val="00DA5C07"/>
    <w:rsid w:val="00E64F68"/>
    <w:rsid w:val="00E85289"/>
    <w:rsid w:val="00E9364E"/>
    <w:rsid w:val="00EB27D1"/>
    <w:rsid w:val="00ED58F0"/>
    <w:rsid w:val="00EF51AD"/>
    <w:rsid w:val="00EF6E80"/>
    <w:rsid w:val="00F9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A980"/>
  <w14:defaultImageDpi w14:val="32767"/>
  <w15:chartTrackingRefBased/>
  <w15:docId w15:val="{003569E7-D97E-DC45-9295-B5B12A07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D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7DCB"/>
    <w:rPr>
      <w:color w:val="0000FF"/>
      <w:u w:val="single"/>
    </w:rPr>
  </w:style>
  <w:style w:type="paragraph" w:styleId="NormalWeb">
    <w:name w:val="Normal (Web)"/>
    <w:basedOn w:val="Normal"/>
    <w:uiPriority w:val="99"/>
    <w:unhideWhenUsed/>
    <w:rsid w:val="00D97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11E5"/>
  </w:style>
  <w:style w:type="character" w:styleId="FollowedHyperlink">
    <w:name w:val="FollowedHyperlink"/>
    <w:basedOn w:val="DefaultParagraphFont"/>
    <w:uiPriority w:val="99"/>
    <w:semiHidden/>
    <w:unhideWhenUsed/>
    <w:rsid w:val="000A0CA9"/>
    <w:rPr>
      <w:color w:val="954F72" w:themeColor="followedHyperlink"/>
      <w:u w:val="single"/>
    </w:rPr>
  </w:style>
  <w:style w:type="character" w:styleId="UnresolvedMention">
    <w:name w:val="Unresolved Mention"/>
    <w:basedOn w:val="DefaultParagraphFont"/>
    <w:uiPriority w:val="99"/>
    <w:rsid w:val="00CD3113"/>
    <w:rPr>
      <w:color w:val="605E5C"/>
      <w:shd w:val="clear" w:color="auto" w:fill="E1DFDD"/>
    </w:rPr>
  </w:style>
  <w:style w:type="character" w:styleId="CommentReference">
    <w:name w:val="annotation reference"/>
    <w:basedOn w:val="DefaultParagraphFont"/>
    <w:uiPriority w:val="99"/>
    <w:semiHidden/>
    <w:unhideWhenUsed/>
    <w:rsid w:val="00105C3A"/>
    <w:rPr>
      <w:sz w:val="16"/>
      <w:szCs w:val="16"/>
    </w:rPr>
  </w:style>
  <w:style w:type="paragraph" w:styleId="CommentText">
    <w:name w:val="annotation text"/>
    <w:basedOn w:val="Normal"/>
    <w:link w:val="CommentTextChar"/>
    <w:uiPriority w:val="99"/>
    <w:unhideWhenUsed/>
    <w:rsid w:val="00105C3A"/>
    <w:pPr>
      <w:spacing w:line="240" w:lineRule="auto"/>
    </w:pPr>
    <w:rPr>
      <w:sz w:val="20"/>
      <w:szCs w:val="20"/>
    </w:rPr>
  </w:style>
  <w:style w:type="character" w:customStyle="1" w:styleId="CommentTextChar">
    <w:name w:val="Comment Text Char"/>
    <w:basedOn w:val="DefaultParagraphFont"/>
    <w:link w:val="CommentText"/>
    <w:uiPriority w:val="99"/>
    <w:rsid w:val="00105C3A"/>
    <w:rPr>
      <w:sz w:val="20"/>
      <w:szCs w:val="20"/>
    </w:rPr>
  </w:style>
  <w:style w:type="paragraph" w:styleId="CommentSubject">
    <w:name w:val="annotation subject"/>
    <w:basedOn w:val="CommentText"/>
    <w:next w:val="CommentText"/>
    <w:link w:val="CommentSubjectChar"/>
    <w:uiPriority w:val="99"/>
    <w:semiHidden/>
    <w:unhideWhenUsed/>
    <w:rsid w:val="00105C3A"/>
    <w:rPr>
      <w:b/>
      <w:bCs/>
    </w:rPr>
  </w:style>
  <w:style w:type="character" w:customStyle="1" w:styleId="CommentSubjectChar">
    <w:name w:val="Comment Subject Char"/>
    <w:basedOn w:val="CommentTextChar"/>
    <w:link w:val="CommentSubject"/>
    <w:uiPriority w:val="99"/>
    <w:semiHidden/>
    <w:rsid w:val="00105C3A"/>
    <w:rPr>
      <w:b/>
      <w:bCs/>
      <w:sz w:val="20"/>
      <w:szCs w:val="20"/>
    </w:rPr>
  </w:style>
  <w:style w:type="paragraph" w:styleId="Revision">
    <w:name w:val="Revision"/>
    <w:hidden/>
    <w:uiPriority w:val="99"/>
    <w:semiHidden/>
    <w:rsid w:val="00996177"/>
    <w:rPr>
      <w:sz w:val="22"/>
      <w:szCs w:val="22"/>
    </w:rPr>
  </w:style>
  <w:style w:type="paragraph" w:styleId="BalloonText">
    <w:name w:val="Balloon Text"/>
    <w:basedOn w:val="Normal"/>
    <w:link w:val="BalloonTextChar"/>
    <w:uiPriority w:val="99"/>
    <w:semiHidden/>
    <w:unhideWhenUsed/>
    <w:rsid w:val="00946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7293">
      <w:bodyDiv w:val="1"/>
      <w:marLeft w:val="0"/>
      <w:marRight w:val="0"/>
      <w:marTop w:val="0"/>
      <w:marBottom w:val="0"/>
      <w:divBdr>
        <w:top w:val="none" w:sz="0" w:space="0" w:color="auto"/>
        <w:left w:val="none" w:sz="0" w:space="0" w:color="auto"/>
        <w:bottom w:val="none" w:sz="0" w:space="0" w:color="auto"/>
        <w:right w:val="none" w:sz="0" w:space="0" w:color="auto"/>
      </w:divBdr>
      <w:divsChild>
        <w:div w:id="193349297">
          <w:marLeft w:val="0"/>
          <w:marRight w:val="0"/>
          <w:marTop w:val="0"/>
          <w:marBottom w:val="0"/>
          <w:divBdr>
            <w:top w:val="none" w:sz="0" w:space="0" w:color="auto"/>
            <w:left w:val="none" w:sz="0" w:space="0" w:color="auto"/>
            <w:bottom w:val="none" w:sz="0" w:space="0" w:color="auto"/>
            <w:right w:val="none" w:sz="0" w:space="0" w:color="auto"/>
          </w:divBdr>
          <w:divsChild>
            <w:div w:id="1098713589">
              <w:marLeft w:val="0"/>
              <w:marRight w:val="0"/>
              <w:marTop w:val="0"/>
              <w:marBottom w:val="0"/>
              <w:divBdr>
                <w:top w:val="none" w:sz="0" w:space="0" w:color="auto"/>
                <w:left w:val="none" w:sz="0" w:space="0" w:color="auto"/>
                <w:bottom w:val="none" w:sz="0" w:space="0" w:color="auto"/>
                <w:right w:val="none" w:sz="0" w:space="0" w:color="auto"/>
              </w:divBdr>
              <w:divsChild>
                <w:div w:id="11556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5046">
      <w:bodyDiv w:val="1"/>
      <w:marLeft w:val="0"/>
      <w:marRight w:val="0"/>
      <w:marTop w:val="0"/>
      <w:marBottom w:val="0"/>
      <w:divBdr>
        <w:top w:val="none" w:sz="0" w:space="0" w:color="auto"/>
        <w:left w:val="none" w:sz="0" w:space="0" w:color="auto"/>
        <w:bottom w:val="none" w:sz="0" w:space="0" w:color="auto"/>
        <w:right w:val="none" w:sz="0" w:space="0" w:color="auto"/>
      </w:divBdr>
      <w:divsChild>
        <w:div w:id="811949830">
          <w:marLeft w:val="0"/>
          <w:marRight w:val="0"/>
          <w:marTop w:val="0"/>
          <w:marBottom w:val="0"/>
          <w:divBdr>
            <w:top w:val="none" w:sz="0" w:space="0" w:color="auto"/>
            <w:left w:val="none" w:sz="0" w:space="0" w:color="auto"/>
            <w:bottom w:val="none" w:sz="0" w:space="0" w:color="auto"/>
            <w:right w:val="none" w:sz="0" w:space="0" w:color="auto"/>
          </w:divBdr>
          <w:divsChild>
            <w:div w:id="1038969338">
              <w:marLeft w:val="0"/>
              <w:marRight w:val="0"/>
              <w:marTop w:val="0"/>
              <w:marBottom w:val="0"/>
              <w:divBdr>
                <w:top w:val="none" w:sz="0" w:space="0" w:color="auto"/>
                <w:left w:val="none" w:sz="0" w:space="0" w:color="auto"/>
                <w:bottom w:val="none" w:sz="0" w:space="0" w:color="auto"/>
                <w:right w:val="none" w:sz="0" w:space="0" w:color="auto"/>
              </w:divBdr>
              <w:divsChild>
                <w:div w:id="10706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8747">
      <w:bodyDiv w:val="1"/>
      <w:marLeft w:val="0"/>
      <w:marRight w:val="0"/>
      <w:marTop w:val="0"/>
      <w:marBottom w:val="0"/>
      <w:divBdr>
        <w:top w:val="none" w:sz="0" w:space="0" w:color="auto"/>
        <w:left w:val="none" w:sz="0" w:space="0" w:color="auto"/>
        <w:bottom w:val="none" w:sz="0" w:space="0" w:color="auto"/>
        <w:right w:val="none" w:sz="0" w:space="0" w:color="auto"/>
      </w:divBdr>
      <w:divsChild>
        <w:div w:id="1598832631">
          <w:marLeft w:val="0"/>
          <w:marRight w:val="0"/>
          <w:marTop w:val="0"/>
          <w:marBottom w:val="0"/>
          <w:divBdr>
            <w:top w:val="none" w:sz="0" w:space="0" w:color="auto"/>
            <w:left w:val="none" w:sz="0" w:space="0" w:color="auto"/>
            <w:bottom w:val="none" w:sz="0" w:space="0" w:color="auto"/>
            <w:right w:val="none" w:sz="0" w:space="0" w:color="auto"/>
          </w:divBdr>
          <w:divsChild>
            <w:div w:id="1166869340">
              <w:marLeft w:val="0"/>
              <w:marRight w:val="0"/>
              <w:marTop w:val="0"/>
              <w:marBottom w:val="0"/>
              <w:divBdr>
                <w:top w:val="none" w:sz="0" w:space="0" w:color="auto"/>
                <w:left w:val="none" w:sz="0" w:space="0" w:color="auto"/>
                <w:bottom w:val="none" w:sz="0" w:space="0" w:color="auto"/>
                <w:right w:val="none" w:sz="0" w:space="0" w:color="auto"/>
              </w:divBdr>
              <w:divsChild>
                <w:div w:id="21251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1499">
      <w:bodyDiv w:val="1"/>
      <w:marLeft w:val="0"/>
      <w:marRight w:val="0"/>
      <w:marTop w:val="0"/>
      <w:marBottom w:val="0"/>
      <w:divBdr>
        <w:top w:val="none" w:sz="0" w:space="0" w:color="auto"/>
        <w:left w:val="none" w:sz="0" w:space="0" w:color="auto"/>
        <w:bottom w:val="none" w:sz="0" w:space="0" w:color="auto"/>
        <w:right w:val="none" w:sz="0" w:space="0" w:color="auto"/>
      </w:divBdr>
    </w:div>
    <w:div w:id="619142663">
      <w:bodyDiv w:val="1"/>
      <w:marLeft w:val="0"/>
      <w:marRight w:val="0"/>
      <w:marTop w:val="0"/>
      <w:marBottom w:val="0"/>
      <w:divBdr>
        <w:top w:val="none" w:sz="0" w:space="0" w:color="auto"/>
        <w:left w:val="none" w:sz="0" w:space="0" w:color="auto"/>
        <w:bottom w:val="none" w:sz="0" w:space="0" w:color="auto"/>
        <w:right w:val="none" w:sz="0" w:space="0" w:color="auto"/>
      </w:divBdr>
    </w:div>
    <w:div w:id="858470669">
      <w:bodyDiv w:val="1"/>
      <w:marLeft w:val="0"/>
      <w:marRight w:val="0"/>
      <w:marTop w:val="0"/>
      <w:marBottom w:val="0"/>
      <w:divBdr>
        <w:top w:val="none" w:sz="0" w:space="0" w:color="auto"/>
        <w:left w:val="none" w:sz="0" w:space="0" w:color="auto"/>
        <w:bottom w:val="none" w:sz="0" w:space="0" w:color="auto"/>
        <w:right w:val="none" w:sz="0" w:space="0" w:color="auto"/>
      </w:divBdr>
    </w:div>
    <w:div w:id="952438231">
      <w:bodyDiv w:val="1"/>
      <w:marLeft w:val="0"/>
      <w:marRight w:val="0"/>
      <w:marTop w:val="0"/>
      <w:marBottom w:val="0"/>
      <w:divBdr>
        <w:top w:val="none" w:sz="0" w:space="0" w:color="auto"/>
        <w:left w:val="none" w:sz="0" w:space="0" w:color="auto"/>
        <w:bottom w:val="none" w:sz="0" w:space="0" w:color="auto"/>
        <w:right w:val="none" w:sz="0" w:space="0" w:color="auto"/>
      </w:divBdr>
    </w:div>
    <w:div w:id="2019456209">
      <w:bodyDiv w:val="1"/>
      <w:marLeft w:val="0"/>
      <w:marRight w:val="0"/>
      <w:marTop w:val="0"/>
      <w:marBottom w:val="0"/>
      <w:divBdr>
        <w:top w:val="none" w:sz="0" w:space="0" w:color="auto"/>
        <w:left w:val="none" w:sz="0" w:space="0" w:color="auto"/>
        <w:bottom w:val="none" w:sz="0" w:space="0" w:color="auto"/>
        <w:right w:val="none" w:sz="0" w:space="0" w:color="auto"/>
      </w:divBdr>
    </w:div>
    <w:div w:id="20767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7322-CE5C-47D2-BA47-E68136AC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dc:creator>
  <cp:keywords/>
  <dc:description/>
  <cp:lastModifiedBy>Kevin K Dobbin</cp:lastModifiedBy>
  <cp:revision>5</cp:revision>
  <dcterms:created xsi:type="dcterms:W3CDTF">2022-09-22T12:13:00Z</dcterms:created>
  <dcterms:modified xsi:type="dcterms:W3CDTF">2022-10-14T18:57:00Z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fa7c752929cdbe864cfd4a54ef7415f48c0505adca3c72e777b441febc9f8f52</vt:lpwstr>
  </property>
</Properties>
</file>